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35" w:rsidRDefault="00A93B35" w:rsidP="00A93B35">
      <w:pPr>
        <w:pStyle w:val="NormalWeb"/>
        <w:jc w:val="center"/>
      </w:pPr>
      <w:bookmarkStart w:id="0" w:name="_GoBack"/>
      <w:bookmarkEnd w:id="0"/>
    </w:p>
    <w:p w:rsidR="00A93B35" w:rsidRPr="001F3985" w:rsidRDefault="00A93B35" w:rsidP="00A93B35">
      <w:pPr>
        <w:ind w:left="360"/>
        <w:rPr>
          <w:rFonts w:ascii="Tahoma" w:hAnsi="Tahoma" w:cs="Tahoma"/>
          <w:sz w:val="28"/>
        </w:rPr>
      </w:pPr>
    </w:p>
    <w:p w:rsidR="00A93B35" w:rsidRPr="00164A6B" w:rsidRDefault="00DF4C58" w:rsidP="00A93B35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</w:rPr>
        <w:t>Sr. Secretario-Tesorero de la A</w:t>
      </w:r>
      <w:r w:rsidR="00A93B35" w:rsidRPr="00164A6B">
        <w:rPr>
          <w:rFonts w:ascii="Tahoma" w:hAnsi="Tahoma" w:cs="Tahoma"/>
          <w:sz w:val="28"/>
        </w:rPr>
        <w:t>FUE:</w:t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</w:p>
    <w:p w:rsidR="00A93B35" w:rsidRPr="00164A6B" w:rsidRDefault="00A93B35" w:rsidP="00A93B35">
      <w:pPr>
        <w:ind w:left="360"/>
        <w:rPr>
          <w:rFonts w:ascii="Tahoma" w:hAnsi="Tahoma" w:cs="Tahoma"/>
        </w:rPr>
      </w:pPr>
      <w:r w:rsidRPr="00164A6B">
        <w:rPr>
          <w:rFonts w:ascii="Tahoma" w:hAnsi="Tahoma" w:cs="Tahoma"/>
        </w:rPr>
        <w:t xml:space="preserve">D./Dª </w:t>
      </w:r>
      <w:r w:rsidRPr="00164A6B">
        <w:rPr>
          <w:rFonts w:ascii="Tahoma" w:hAnsi="Tahoma" w:cs="Tahoma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1" w:name="Texto1"/>
      <w:r w:rsidRPr="00164A6B">
        <w:rPr>
          <w:rFonts w:ascii="Tahoma" w:hAnsi="Tahoma" w:cs="Tahoma"/>
        </w:rPr>
        <w:instrText xml:space="preserve"> FORMTEXT </w:instrText>
      </w:r>
      <w:r w:rsidRPr="00164A6B">
        <w:rPr>
          <w:rFonts w:ascii="Tahoma" w:hAnsi="Tahoma" w:cs="Tahoma"/>
        </w:rPr>
      </w:r>
      <w:r w:rsidRPr="00164A6B">
        <w:rPr>
          <w:rFonts w:ascii="Tahoma" w:hAnsi="Tahoma" w:cs="Tahoma"/>
        </w:rPr>
        <w:fldChar w:fldCharType="separate"/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</w:rPr>
        <w:fldChar w:fldCharType="end"/>
      </w:r>
      <w:bookmarkEnd w:id="1"/>
      <w:r w:rsidRPr="00164A6B">
        <w:rPr>
          <w:rFonts w:ascii="Tahoma" w:hAnsi="Tahoma" w:cs="Tahoma"/>
        </w:rPr>
        <w:t xml:space="preserve"> , miembro de la Asociación de Franc</w:t>
      </w:r>
      <w:r w:rsidR="00DF4C58">
        <w:rPr>
          <w:rFonts w:ascii="Tahoma" w:hAnsi="Tahoma" w:cs="Tahoma"/>
        </w:rPr>
        <w:t>esista</w:t>
      </w:r>
      <w:r w:rsidRPr="00164A6B">
        <w:rPr>
          <w:rFonts w:ascii="Tahoma" w:hAnsi="Tahoma" w:cs="Tahoma"/>
        </w:rPr>
        <w:t xml:space="preserve">s de la Universidad Española, </w:t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  <w:r w:rsidRPr="00164A6B">
        <w:rPr>
          <w:rFonts w:ascii="Tahoma" w:hAnsi="Tahoma" w:cs="Tahoma"/>
        </w:rPr>
        <w:t>SOLICITA que</w:t>
      </w:r>
    </w:p>
    <w:p w:rsidR="00A93B35" w:rsidRPr="00D1279B" w:rsidRDefault="00A93B35" w:rsidP="00D1279B">
      <w:r w:rsidRPr="00164A6B">
        <w:rPr>
          <w:rFonts w:ascii="Tahoma" w:hAnsi="Tahoma" w:cs="Tahoma"/>
        </w:rPr>
        <w:t>sea admitido su voto por correo para las elecciones a Junta Directiva que se celebrarán en la Asamblea General Ordinaria que tendrá lugar</w:t>
      </w:r>
      <w:r>
        <w:rPr>
          <w:rFonts w:ascii="Tahoma" w:hAnsi="Tahoma" w:cs="Tahoma"/>
        </w:rPr>
        <w:t>,</w:t>
      </w:r>
      <w:r w:rsidRPr="00164A6B">
        <w:rPr>
          <w:rFonts w:ascii="Tahoma" w:hAnsi="Tahoma" w:cs="Tahoma"/>
        </w:rPr>
        <w:t xml:space="preserve"> con ocasión de la celebración de nuestro XX</w:t>
      </w:r>
      <w:r w:rsidR="00431D6D">
        <w:rPr>
          <w:rFonts w:ascii="Tahoma" w:hAnsi="Tahoma" w:cs="Tahoma"/>
        </w:rPr>
        <w:t>V</w:t>
      </w:r>
      <w:r w:rsidRPr="00164A6B">
        <w:rPr>
          <w:rFonts w:ascii="Tahoma" w:hAnsi="Tahoma" w:cs="Tahoma"/>
        </w:rPr>
        <w:t xml:space="preserve"> Coloquio, en </w:t>
      </w:r>
      <w:r w:rsidR="00D1279B" w:rsidRPr="00D1279B">
        <w:rPr>
          <w:rFonts w:ascii="Tahoma" w:hAnsi="Tahoma" w:cs="Tahoma"/>
        </w:rPr>
        <w:t>la Universi</w:t>
      </w:r>
      <w:r w:rsidR="00DF4C58">
        <w:rPr>
          <w:rFonts w:ascii="Tahoma" w:hAnsi="Tahoma" w:cs="Tahoma"/>
        </w:rPr>
        <w:t>t</w:t>
      </w:r>
      <w:r w:rsidR="00D1279B" w:rsidRPr="00D1279B">
        <w:rPr>
          <w:rFonts w:ascii="Tahoma" w:hAnsi="Tahoma" w:cs="Tahoma"/>
        </w:rPr>
        <w:t>a</w:t>
      </w:r>
      <w:r w:rsidR="00DF4C58">
        <w:rPr>
          <w:rFonts w:ascii="Tahoma" w:hAnsi="Tahoma" w:cs="Tahoma"/>
        </w:rPr>
        <w:t>t</w:t>
      </w:r>
      <w:r w:rsidR="00D1279B" w:rsidRPr="00D1279B">
        <w:rPr>
          <w:rFonts w:ascii="Tahoma" w:hAnsi="Tahoma" w:cs="Tahoma"/>
        </w:rPr>
        <w:t xml:space="preserve"> Polit</w:t>
      </w:r>
      <w:r w:rsidR="00DF4C58">
        <w:rPr>
          <w:rFonts w:ascii="Tahoma" w:hAnsi="Tahoma" w:cs="Tahoma"/>
        </w:rPr>
        <w:t>è</w:t>
      </w:r>
      <w:r w:rsidR="00D1279B" w:rsidRPr="00D1279B">
        <w:rPr>
          <w:rFonts w:ascii="Tahoma" w:hAnsi="Tahoma" w:cs="Tahoma"/>
        </w:rPr>
        <w:t xml:space="preserve">cnica de </w:t>
      </w:r>
      <w:r w:rsidR="00431D6D">
        <w:rPr>
          <w:rFonts w:ascii="Tahoma" w:hAnsi="Tahoma" w:cs="Tahoma"/>
        </w:rPr>
        <w:t>Val</w:t>
      </w:r>
      <w:r w:rsidR="00DF4C58">
        <w:rPr>
          <w:rFonts w:ascii="Tahoma" w:hAnsi="Tahoma" w:cs="Tahoma"/>
        </w:rPr>
        <w:t>è</w:t>
      </w:r>
      <w:r w:rsidR="00431D6D">
        <w:rPr>
          <w:rFonts w:ascii="Tahoma" w:hAnsi="Tahoma" w:cs="Tahoma"/>
        </w:rPr>
        <w:t>ncia</w:t>
      </w:r>
      <w:r w:rsidR="00D1279B">
        <w:rPr>
          <w:rFonts w:ascii="Tahoma" w:hAnsi="Tahoma" w:cs="Tahoma"/>
        </w:rPr>
        <w:t xml:space="preserve"> (</w:t>
      </w:r>
      <w:r w:rsidR="00D1279B" w:rsidRPr="00D1279B">
        <w:rPr>
          <w:rFonts w:ascii="Tahoma" w:hAnsi="Tahoma" w:cs="Tahoma"/>
        </w:rPr>
        <w:t>Salón de Grados del Departamento de Lingü</w:t>
      </w:r>
      <w:r w:rsidR="00D1279B">
        <w:rPr>
          <w:rFonts w:ascii="Tahoma" w:hAnsi="Tahoma" w:cs="Tahoma"/>
        </w:rPr>
        <w:t xml:space="preserve">ística Aplicada, </w:t>
      </w:r>
      <w:r w:rsidR="00D1279B" w:rsidRPr="00D1279B">
        <w:rPr>
          <w:rFonts w:ascii="Tahoma" w:hAnsi="Tahoma" w:cs="Tahoma"/>
        </w:rPr>
        <w:t>Edificio 4P)</w:t>
      </w:r>
      <w:r w:rsidR="00D1279B">
        <w:rPr>
          <w:rFonts w:ascii="Tahoma" w:hAnsi="Tahoma" w:cs="Tahoma"/>
        </w:rPr>
        <w:t xml:space="preserve"> </w:t>
      </w:r>
      <w:r w:rsidRPr="00164A6B">
        <w:rPr>
          <w:rFonts w:ascii="Tahoma" w:hAnsi="Tahoma" w:cs="Tahoma"/>
        </w:rPr>
        <w:t>el 2</w:t>
      </w:r>
      <w:r w:rsidR="00431D6D">
        <w:rPr>
          <w:rFonts w:ascii="Tahoma" w:hAnsi="Tahoma" w:cs="Tahoma"/>
        </w:rPr>
        <w:t>1</w:t>
      </w:r>
      <w:r w:rsidRPr="00164A6B">
        <w:rPr>
          <w:rFonts w:ascii="Tahoma" w:hAnsi="Tahoma" w:cs="Tahoma"/>
        </w:rPr>
        <w:t xml:space="preserve"> de abril de 201</w:t>
      </w:r>
      <w:r w:rsidR="0050596C">
        <w:rPr>
          <w:rFonts w:ascii="Tahoma" w:hAnsi="Tahoma" w:cs="Tahoma"/>
        </w:rPr>
        <w:t>6</w:t>
      </w:r>
      <w:r w:rsidRPr="00164A6B">
        <w:rPr>
          <w:rFonts w:ascii="Tahoma" w:hAnsi="Tahoma" w:cs="Tahoma"/>
        </w:rPr>
        <w:t>.</w:t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</w:p>
    <w:p w:rsidR="00A93B35" w:rsidRPr="00164A6B" w:rsidRDefault="00A93B35" w:rsidP="00A93B35">
      <w:pPr>
        <w:ind w:left="360"/>
        <w:rPr>
          <w:rFonts w:ascii="Tahoma" w:hAnsi="Tahoma" w:cs="Tahoma"/>
        </w:rPr>
      </w:pPr>
      <w:r w:rsidRPr="00164A6B">
        <w:rPr>
          <w:rFonts w:ascii="Tahoma" w:hAnsi="Tahoma" w:cs="Tahoma"/>
        </w:rPr>
        <w:tab/>
      </w:r>
      <w:r w:rsidRPr="00164A6B">
        <w:rPr>
          <w:rFonts w:ascii="Tahoma" w:hAnsi="Tahoma" w:cs="Tahoma"/>
        </w:rPr>
        <w:tab/>
      </w:r>
      <w:r w:rsidRPr="00164A6B">
        <w:rPr>
          <w:rFonts w:ascii="Tahoma" w:hAnsi="Tahoma" w:cs="Tahoma"/>
        </w:rPr>
        <w:tab/>
        <w:t xml:space="preserve">En  </w:t>
      </w:r>
      <w:r w:rsidRPr="00164A6B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164A6B">
        <w:rPr>
          <w:rFonts w:ascii="Tahoma" w:hAnsi="Tahoma" w:cs="Tahoma"/>
        </w:rPr>
        <w:instrText xml:space="preserve"> FORMTEXT </w:instrText>
      </w:r>
      <w:r w:rsidRPr="00164A6B">
        <w:rPr>
          <w:rFonts w:ascii="Tahoma" w:hAnsi="Tahoma" w:cs="Tahoma"/>
        </w:rPr>
      </w:r>
      <w:r w:rsidRPr="00164A6B">
        <w:rPr>
          <w:rFonts w:ascii="Tahoma" w:hAnsi="Tahoma" w:cs="Tahoma"/>
        </w:rPr>
        <w:fldChar w:fldCharType="separate"/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</w:rPr>
        <w:fldChar w:fldCharType="end"/>
      </w:r>
      <w:bookmarkEnd w:id="2"/>
      <w:r w:rsidRPr="00164A6B">
        <w:rPr>
          <w:rFonts w:ascii="Tahoma" w:hAnsi="Tahoma" w:cs="Tahoma"/>
        </w:rPr>
        <w:t xml:space="preserve">, a </w:t>
      </w:r>
      <w:r w:rsidRPr="00164A6B">
        <w:rPr>
          <w:rFonts w:ascii="Tahoma" w:hAnsi="Tahoma" w:cs="Tahoma"/>
        </w:rPr>
        <w:fldChar w:fldCharType="begin"/>
      </w:r>
      <w:r w:rsidRPr="00164A6B">
        <w:rPr>
          <w:rFonts w:ascii="Tahoma" w:hAnsi="Tahoma" w:cs="Tahoma"/>
        </w:rPr>
        <w:instrText xml:space="preserve"> TIME \@ "dd' de 'MMMM' de 'yyyy" </w:instrText>
      </w:r>
      <w:r w:rsidRPr="00164A6B">
        <w:rPr>
          <w:rFonts w:ascii="Tahoma" w:hAnsi="Tahoma" w:cs="Tahoma"/>
        </w:rPr>
        <w:fldChar w:fldCharType="separate"/>
      </w:r>
      <w:r w:rsidR="00695EBC">
        <w:rPr>
          <w:rFonts w:ascii="Tahoma" w:hAnsi="Tahoma" w:cs="Tahoma"/>
          <w:noProof/>
        </w:rPr>
        <w:t>19 de marzo de 2016</w:t>
      </w:r>
      <w:r w:rsidRPr="00164A6B">
        <w:rPr>
          <w:rFonts w:ascii="Tahoma" w:hAnsi="Tahoma" w:cs="Tahoma"/>
        </w:rPr>
        <w:fldChar w:fldCharType="end"/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</w:p>
    <w:p w:rsidR="00A93B35" w:rsidRPr="003B1859" w:rsidRDefault="00A93B35" w:rsidP="00A93B35">
      <w:pPr>
        <w:ind w:left="360"/>
        <w:rPr>
          <w:rFonts w:ascii="Times New Roman" w:hAnsi="Times New Roman"/>
        </w:rPr>
      </w:pPr>
    </w:p>
    <w:p w:rsidR="00A93B35" w:rsidRPr="003B1859" w:rsidRDefault="00A93B35" w:rsidP="00A93B35">
      <w:pPr>
        <w:ind w:left="360"/>
        <w:rPr>
          <w:rFonts w:ascii="Times New Roman" w:hAnsi="Times New Roman"/>
        </w:rPr>
      </w:pPr>
    </w:p>
    <w:p w:rsidR="00A93B35" w:rsidRPr="001F398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  <w:r w:rsidRPr="001F3985">
        <w:rPr>
          <w:rFonts w:ascii="Tahoma" w:hAnsi="Tahoma" w:cs="Tahoma"/>
        </w:rPr>
        <w:tab/>
      </w:r>
      <w:r w:rsidRPr="001F3985">
        <w:rPr>
          <w:rFonts w:ascii="Tahoma" w:hAnsi="Tahoma" w:cs="Tahoma"/>
        </w:rPr>
        <w:tab/>
      </w:r>
      <w:r w:rsidRPr="001F3985">
        <w:rPr>
          <w:rFonts w:ascii="Tahoma" w:hAnsi="Tahoma" w:cs="Tahoma"/>
        </w:rPr>
        <w:tab/>
      </w:r>
      <w:r w:rsidRPr="001F3985">
        <w:rPr>
          <w:rFonts w:ascii="Tahoma" w:hAnsi="Tahoma" w:cs="Tahoma"/>
        </w:rPr>
        <w:tab/>
        <w:t xml:space="preserve">Firmado:  </w:t>
      </w: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Pr="00164A6B" w:rsidRDefault="00A93B35" w:rsidP="00A93B35">
      <w:pPr>
        <w:ind w:left="360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Enviar a: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Tomás Gonzalo Santos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Departamento de Filología Francesa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Facultad de Filología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Plaza de Anaya s/n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37008 Salamanca</w:t>
      </w:r>
    </w:p>
    <w:p w:rsidR="00A93B35" w:rsidRPr="00164A6B" w:rsidRDefault="00A93B35" w:rsidP="00A93B35">
      <w:pPr>
        <w:ind w:left="360"/>
        <w:rPr>
          <w:rStyle w:val="Refdecomentario"/>
          <w:rFonts w:ascii="Tahoma" w:hAnsi="Tahoma" w:cs="Tahoma"/>
          <w:color w:val="262626"/>
          <w:sz w:val="18"/>
          <w:szCs w:val="18"/>
        </w:rPr>
      </w:pPr>
    </w:p>
    <w:p w:rsidR="002D5B67" w:rsidRPr="00D1279B" w:rsidRDefault="00A93B35" w:rsidP="00D1279B">
      <w:pPr>
        <w:ind w:left="360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o entregar en mano en la sede del XX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V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Coloquio antes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</w:t>
      </w:r>
      <w:r w:rsidRPr="00164A6B">
        <w:rPr>
          <w:rStyle w:val="Refdecomentario"/>
          <w:rFonts w:ascii="Tahoma" w:hAnsi="Tahoma" w:cs="Tahoma"/>
          <w:vanish/>
          <w:color w:val="262626"/>
          <w:sz w:val="18"/>
          <w:szCs w:val="18"/>
          <w:highlight w:val="yellow"/>
        </w:rPr>
        <w:t xml:space="preserve"> 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de las 1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3 h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del 2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1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de abril de 2010.</w:t>
      </w:r>
    </w:p>
    <w:sectPr w:rsidR="002D5B67" w:rsidRPr="00D1279B" w:rsidSect="003440BD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35"/>
    <w:rsid w:val="002D5B67"/>
    <w:rsid w:val="00431D6D"/>
    <w:rsid w:val="0050596C"/>
    <w:rsid w:val="00695EBC"/>
    <w:rsid w:val="00A93B35"/>
    <w:rsid w:val="00AF6E20"/>
    <w:rsid w:val="00D1279B"/>
    <w:rsid w:val="00D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5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A93B3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3B3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5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A93B3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3B3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conchita velasco</dc:creator>
  <cp:lastModifiedBy>win_7</cp:lastModifiedBy>
  <cp:revision>2</cp:revision>
  <dcterms:created xsi:type="dcterms:W3CDTF">2016-03-19T10:15:00Z</dcterms:created>
  <dcterms:modified xsi:type="dcterms:W3CDTF">2016-03-19T10:15:00Z</dcterms:modified>
</cp:coreProperties>
</file>